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№ 5-</w:t>
      </w:r>
      <w:r>
        <w:rPr>
          <w:rFonts w:ascii="Times New Roman" w:eastAsia="Times New Roman" w:hAnsi="Times New Roman" w:cs="Times New Roman"/>
        </w:rPr>
        <w:t>79</w:t>
      </w:r>
      <w:r>
        <w:rPr>
          <w:rFonts w:ascii="Times New Roman" w:eastAsia="Times New Roman" w:hAnsi="Times New Roman" w:cs="Times New Roman"/>
        </w:rPr>
        <w:t>-2110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0050</w:t>
      </w:r>
      <w:r>
        <w:rPr>
          <w:rFonts w:ascii="Times New Roman" w:eastAsia="Times New Roman" w:hAnsi="Times New Roman" w:cs="Times New Roman"/>
        </w:rPr>
        <w:t>-01-2023-</w:t>
      </w:r>
      <w:r>
        <w:rPr>
          <w:rFonts w:ascii="Times New Roman" w:eastAsia="Times New Roman" w:hAnsi="Times New Roman" w:cs="Times New Roman"/>
        </w:rPr>
        <w:t>008356-02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>
        <w:rPr>
          <w:rFonts w:ascii="Times New Roman" w:eastAsia="Times New Roman" w:hAnsi="Times New Roman" w:cs="Times New Roman"/>
        </w:rPr>
        <w:t>рассмотрев материалы по делу об административном правонарушении в отношении: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 xml:space="preserve">Нордтехстрой» Ефимова Николая Николаевича, </w:t>
      </w:r>
      <w:r>
        <w:rPr>
          <w:rStyle w:val="cat-UserDefinedgrp-23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рождения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Style w:val="cat-UserDefinedgrp-26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27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8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паспорт </w:t>
      </w:r>
      <w:r>
        <w:rPr>
          <w:rStyle w:val="cat-UserDefinedgrp-29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</w:p>
    <w:p>
      <w:pPr>
        <w:widowControl w:val="0"/>
        <w:spacing w:before="0" w:after="0"/>
        <w:ind w:firstLine="540"/>
      </w:pPr>
    </w:p>
    <w:p>
      <w:pPr>
        <w:widowControl w:val="0"/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40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26.04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 в 00 часов 01 минуту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генеральным </w:t>
      </w:r>
      <w:r>
        <w:rPr>
          <w:rFonts w:ascii="Times New Roman" w:eastAsia="Times New Roman" w:hAnsi="Times New Roman" w:cs="Times New Roman"/>
        </w:rPr>
        <w:t xml:space="preserve">директором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РВД Сервис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(юридический адрес: ХМАО-Югра г. Нижне</w:t>
      </w:r>
      <w:r>
        <w:rPr>
          <w:rFonts w:ascii="Times New Roman" w:eastAsia="Times New Roman" w:hAnsi="Times New Roman" w:cs="Times New Roman"/>
        </w:rPr>
        <w:t xml:space="preserve">вартовск, </w:t>
      </w:r>
      <w:r>
        <w:rPr>
          <w:rFonts w:ascii="Times New Roman" w:eastAsia="Times New Roman" w:hAnsi="Times New Roman" w:cs="Times New Roman"/>
        </w:rPr>
        <w:t xml:space="preserve">ул. </w:t>
      </w:r>
      <w:r>
        <w:rPr>
          <w:rFonts w:ascii="Times New Roman" w:eastAsia="Times New Roman" w:hAnsi="Times New Roman" w:cs="Times New Roman"/>
        </w:rPr>
        <w:t>Чапаева, д</w:t>
      </w:r>
      <w:r>
        <w:rPr>
          <w:rFonts w:ascii="Times New Roman" w:eastAsia="Times New Roman" w:hAnsi="Times New Roman" w:cs="Times New Roman"/>
        </w:rPr>
        <w:t>. 85Б, кв. 88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Ефимовым Н.Н.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нарушен срок представления в МРИ ФНС России № 6 по ХМАО-Югре рас</w:t>
      </w:r>
      <w:r>
        <w:rPr>
          <w:rFonts w:ascii="Times New Roman" w:eastAsia="Times New Roman" w:hAnsi="Times New Roman" w:cs="Times New Roman"/>
        </w:rPr>
        <w:t>чета</w:t>
      </w:r>
      <w:r>
        <w:rPr>
          <w:rFonts w:ascii="Times New Roman" w:eastAsia="Times New Roman" w:hAnsi="Times New Roman" w:cs="Times New Roman"/>
        </w:rPr>
        <w:t xml:space="preserve"> по страховым взносам за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месяц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>срок предоставления не позднее 25</w:t>
      </w:r>
      <w:r>
        <w:rPr>
          <w:rFonts w:ascii="Times New Roman" w:eastAsia="Times New Roman" w:hAnsi="Times New Roman" w:cs="Times New Roman"/>
        </w:rPr>
        <w:t>.04</w:t>
      </w:r>
      <w:r>
        <w:rPr>
          <w:rFonts w:ascii="Times New Roman" w:eastAsia="Times New Roman" w:hAnsi="Times New Roman" w:cs="Times New Roman"/>
        </w:rPr>
        <w:t xml:space="preserve">.2023 года, </w:t>
      </w:r>
      <w:r>
        <w:rPr>
          <w:rFonts w:ascii="Times New Roman" w:eastAsia="Times New Roman" w:hAnsi="Times New Roman" w:cs="Times New Roman"/>
        </w:rPr>
        <w:t xml:space="preserve">фактически расчет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представлен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На рассмотрение дела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Ефимов Н.Н.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явился</w:t>
      </w:r>
      <w:r>
        <w:rPr>
          <w:rFonts w:ascii="Times New Roman" w:eastAsia="Times New Roman" w:hAnsi="Times New Roman" w:cs="Times New Roman"/>
        </w:rPr>
        <w:t>, о месте и времени рассмотрения извеща</w:t>
      </w:r>
      <w:r>
        <w:rPr>
          <w:rFonts w:ascii="Times New Roman" w:eastAsia="Times New Roman" w:hAnsi="Times New Roman" w:cs="Times New Roman"/>
        </w:rPr>
        <w:t>лся надлежащим образом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дела: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протокол об административном правонарушении № 860323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400392600001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30.11</w:t>
      </w:r>
      <w:r>
        <w:rPr>
          <w:rFonts w:ascii="Times New Roman" w:eastAsia="Times New Roman" w:hAnsi="Times New Roman" w:cs="Times New Roman"/>
        </w:rPr>
        <w:t xml:space="preserve">.2023;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справку, согласно которой бухгалтерская отчетность за </w:t>
      </w:r>
      <w:r>
        <w:rPr>
          <w:rFonts w:ascii="Times New Roman" w:eastAsia="Times New Roman" w:hAnsi="Times New Roman" w:cs="Times New Roman"/>
        </w:rPr>
        <w:t>3 месяца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 года 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</w:t>
      </w:r>
      <w:r>
        <w:rPr>
          <w:rFonts w:ascii="Times New Roman" w:eastAsia="Times New Roman" w:hAnsi="Times New Roman" w:cs="Times New Roman"/>
        </w:rPr>
        <w:t>ставлена,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сведения из ЕРСМиСП,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выписку из ЕГРЮЛ,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приходит к следующему.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силу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п.7 ст.431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 xml:space="preserve"> по страховым взносам не позднее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Нарушение установленных сроков представления декларации составляет объективную сторону состава правонарушения ст.15.5 Кодекса РФ об АП. Субъектом рассматриваемого правонарушения является руководитель организации-налогоплательщика. Субъективная сторона состава правонарушения может выражаться в форме как прямого умысла, так и неосторожности (легкомыслия или небрежности).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ч.1 ст.6 Кодекса РФ об АП, ответственность за организацию бухгалтерского учета в организациях, соблюдение законодательства при выполнении хозяйственных операций несут руководители организаций.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Учитывая, что бухгалтерская отчетность за </w:t>
      </w:r>
      <w:r>
        <w:rPr>
          <w:rFonts w:ascii="Times New Roman" w:eastAsia="Times New Roman" w:hAnsi="Times New Roman" w:cs="Times New Roman"/>
        </w:rPr>
        <w:t>3 месяца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>Ефимовым Н.Н.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пред</w:t>
      </w:r>
      <w:r>
        <w:rPr>
          <w:rFonts w:ascii="Times New Roman" w:eastAsia="Times New Roman" w:hAnsi="Times New Roman" w:cs="Times New Roman"/>
        </w:rPr>
        <w:t>ставлена в установленный законом срок, следовательно, в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действиях усматривается состав </w:t>
      </w:r>
      <w:r>
        <w:rPr>
          <w:rFonts w:ascii="Times New Roman" w:eastAsia="Times New Roman" w:hAnsi="Times New Roman" w:cs="Times New Roman"/>
        </w:rPr>
        <w:t>ст. 15.5</w:t>
      </w:r>
      <w:r>
        <w:rPr>
          <w:rFonts w:ascii="Times New Roman" w:eastAsia="Times New Roman" w:hAnsi="Times New Roman" w:cs="Times New Roman"/>
        </w:rPr>
        <w:t xml:space="preserve"> Кодекса РФ об АП.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Исследовав доказательства и оценивая их в совокупности, мировой судья приходит к выводу о том, что они соответствуют закону и подтверждают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Ефимова Н.Н.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ст.ст. 4.2, 4.3 Кодекса РФ об административных правонарушения, и приходит к выводу о назначении административного наказания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Руководствуясь ст.ст. 29.9, 29.10 Кодекса РФ об административных правонарушениях, мировой судья,</w:t>
      </w:r>
      <w:r>
        <w:rPr>
          <w:rFonts w:ascii="Times New Roman" w:eastAsia="Times New Roman" w:hAnsi="Times New Roman" w:cs="Times New Roman"/>
        </w:rPr>
        <w:t xml:space="preserve">       </w:t>
      </w:r>
    </w:p>
    <w:p>
      <w:pPr>
        <w:widowControl w:val="0"/>
        <w:spacing w:before="0" w:after="0"/>
        <w:ind w:firstLine="540"/>
        <w:jc w:val="center"/>
      </w:pPr>
    </w:p>
    <w:p>
      <w:pPr>
        <w:spacing w:before="0" w:after="0"/>
        <w:ind w:firstLine="54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 О С Т А Н О В И Л: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генерального директора ООО «Нордтехстрой» Ефимова Николая Николаевича </w:t>
      </w:r>
      <w:r>
        <w:rPr>
          <w:rFonts w:ascii="Times New Roman" w:eastAsia="Times New Roman" w:hAnsi="Times New Roman" w:cs="Times New Roman"/>
        </w:rPr>
        <w:t>признать виновным в совершении правонарушения, предусмотренного ст.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15.5 Кодекса РФ об административных правонарушениях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административное наказание в виде </w:t>
      </w:r>
      <w:r>
        <w:rPr>
          <w:rFonts w:ascii="Times New Roman" w:eastAsia="Times New Roman" w:hAnsi="Times New Roman" w:cs="Times New Roman"/>
        </w:rPr>
        <w:t>предупреждения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№10.</w:t>
      </w:r>
    </w:p>
    <w:p>
      <w:pPr>
        <w:widowControl w:val="0"/>
        <w:spacing w:before="0" w:after="0"/>
        <w:ind w:firstLine="540"/>
        <w:jc w:val="both"/>
      </w:pPr>
    </w:p>
    <w:p>
      <w:pPr>
        <w:spacing w:before="0" w:after="0"/>
        <w:ind w:firstLine="540"/>
        <w:jc w:val="both"/>
        <w:rPr>
          <w:rStyle w:val="DefaultParagraphFont"/>
          <w:sz w:val="24"/>
          <w:szCs w:val="24"/>
        </w:rPr>
      </w:pPr>
      <w:r>
        <w:rPr>
          <w:rStyle w:val="cat-UserDefinedgrp-30rplc-35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А.В. Собко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«_15</w:t>
      </w:r>
      <w:r>
        <w:rPr>
          <w:rFonts w:ascii="Times New Roman" w:eastAsia="Times New Roman" w:hAnsi="Times New Roman" w:cs="Times New Roman"/>
        </w:rPr>
        <w:t>»____01_______2024 г.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5-79</w:t>
      </w:r>
      <w:r>
        <w:rPr>
          <w:rFonts w:ascii="Times New Roman" w:eastAsia="Times New Roman" w:hAnsi="Times New Roman" w:cs="Times New Roman"/>
        </w:rPr>
        <w:t>-2110/2024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10 Нижневартовского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54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540"/>
        <w:jc w:val="both"/>
      </w:pPr>
    </w:p>
    <w:p>
      <w:pPr>
        <w:widowControl w:val="0"/>
        <w:spacing w:before="0" w:after="0"/>
        <w:ind w:firstLine="540"/>
        <w:jc w:val="both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8">
    <w:name w:val="cat-UserDefined grp-23 rplc-8"/>
    <w:basedOn w:val="DefaultParagraphFont"/>
  </w:style>
  <w:style w:type="character" w:customStyle="1" w:styleId="cat-UserDefinedgrp-26rplc-11">
    <w:name w:val="cat-UserDefined grp-26 rplc-11"/>
    <w:basedOn w:val="DefaultParagraphFont"/>
  </w:style>
  <w:style w:type="character" w:customStyle="1" w:styleId="cat-UserDefinedgrp-27rplc-12">
    <w:name w:val="cat-UserDefined grp-27 rplc-12"/>
    <w:basedOn w:val="DefaultParagraphFont"/>
  </w:style>
  <w:style w:type="character" w:customStyle="1" w:styleId="cat-UserDefinedgrp-28rplc-14">
    <w:name w:val="cat-UserDefined grp-28 rplc-14"/>
    <w:basedOn w:val="DefaultParagraphFont"/>
  </w:style>
  <w:style w:type="character" w:customStyle="1" w:styleId="cat-UserDefinedgrp-29rplc-17">
    <w:name w:val="cat-UserDefined grp-29 rplc-17"/>
    <w:basedOn w:val="DefaultParagraphFont"/>
  </w:style>
  <w:style w:type="character" w:customStyle="1" w:styleId="cat-UserDefinedgrp-30rplc-35">
    <w:name w:val="cat-UserDefined grp-30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